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2AF" w:rsidRDefault="00EE02AF" w:rsidP="00EE02AF">
      <w:pPr>
        <w:rPr>
          <w:lang w:val="kk-KZ"/>
        </w:rPr>
      </w:pPr>
    </w:p>
    <w:p w:rsidR="00EE02AF" w:rsidRDefault="00EE02AF" w:rsidP="00EE02AF">
      <w:pPr>
        <w:jc w:val="right"/>
        <w:rPr>
          <w:lang w:val="kk-KZ"/>
        </w:rPr>
      </w:pPr>
      <w:r>
        <w:rPr>
          <w:lang w:val="kk-KZ"/>
        </w:rPr>
        <w:t xml:space="preserve">Білім беру ұйымдарын бағалау </w:t>
      </w:r>
    </w:p>
    <w:p w:rsidR="00EE02AF" w:rsidRDefault="00EE02AF" w:rsidP="00EE02AF">
      <w:pPr>
        <w:jc w:val="right"/>
        <w:rPr>
          <w:lang w:val="kk-KZ"/>
        </w:rPr>
      </w:pPr>
      <w:r>
        <w:rPr>
          <w:lang w:val="kk-KZ"/>
        </w:rPr>
        <w:t xml:space="preserve">өлшемшарттарының </w:t>
      </w:r>
    </w:p>
    <w:p w:rsidR="00EE02AF" w:rsidRDefault="00EE02AF" w:rsidP="00EE02AF">
      <w:pPr>
        <w:jc w:val="right"/>
        <w:rPr>
          <w:lang w:val="kk-KZ"/>
        </w:rPr>
      </w:pPr>
      <w:r>
        <w:rPr>
          <w:lang w:val="kk-KZ"/>
        </w:rPr>
        <w:t>2-қосымшасы</w:t>
      </w:r>
    </w:p>
    <w:p w:rsidR="00EE02AF" w:rsidRDefault="00EE02AF" w:rsidP="00EE02AF">
      <w:pPr>
        <w:jc w:val="right"/>
        <w:rPr>
          <w:lang w:val="kk-KZ"/>
        </w:rPr>
      </w:pPr>
    </w:p>
    <w:p w:rsidR="00EE02AF" w:rsidRDefault="00EE02AF" w:rsidP="00EE02AF">
      <w:pPr>
        <w:jc w:val="right"/>
        <w:rPr>
          <w:lang w:val="kk-KZ"/>
        </w:rPr>
      </w:pPr>
    </w:p>
    <w:p w:rsidR="00AC29CA" w:rsidRDefault="00AC29CA" w:rsidP="00EE02AF">
      <w:pPr>
        <w:jc w:val="center"/>
        <w:rPr>
          <w:b/>
          <w:lang w:val="kk-KZ" w:eastAsia="en-US"/>
        </w:rPr>
      </w:pPr>
      <w:r>
        <w:rPr>
          <w:b/>
          <w:lang w:val="kk-KZ" w:eastAsia="en-US"/>
        </w:rPr>
        <w:t xml:space="preserve">«№17  жалпы  орта  білім  беретін  мектеп» КММ-нің </w:t>
      </w:r>
    </w:p>
    <w:p w:rsidR="00EE02AF" w:rsidRDefault="00FD230C" w:rsidP="00EE02AF">
      <w:pPr>
        <w:jc w:val="center"/>
        <w:rPr>
          <w:b/>
          <w:lang w:val="kk-KZ"/>
        </w:rPr>
      </w:pPr>
      <w:r>
        <w:rPr>
          <w:b/>
          <w:lang w:val="kk-KZ"/>
        </w:rPr>
        <w:t xml:space="preserve">Бағалау </w:t>
      </w:r>
      <w:r w:rsidR="00EE02AF">
        <w:rPr>
          <w:b/>
          <w:lang w:val="kk-KZ"/>
        </w:rPr>
        <w:t>өлшемшарттар</w:t>
      </w:r>
    </w:p>
    <w:p w:rsidR="00EE02AF" w:rsidRDefault="00EE02AF" w:rsidP="00EE02AF">
      <w:pPr>
        <w:jc w:val="center"/>
        <w:rPr>
          <w:lang w:val="kk-KZ"/>
        </w:rPr>
      </w:pPr>
    </w:p>
    <w:tbl>
      <w:tblPr>
        <w:tblStyle w:val="a5"/>
        <w:tblW w:w="14565" w:type="dxa"/>
        <w:tblLayout w:type="fixed"/>
        <w:tblLook w:val="04A0"/>
      </w:tblPr>
      <w:tblGrid>
        <w:gridCol w:w="534"/>
        <w:gridCol w:w="7511"/>
        <w:gridCol w:w="5102"/>
        <w:gridCol w:w="1418"/>
      </w:tblGrid>
      <w:tr w:rsidR="00EE02AF" w:rsidTr="00EE02A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р/с №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Бағалау өлшемшарттары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Өлшеуіштер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Балдары</w:t>
            </w:r>
          </w:p>
        </w:tc>
      </w:tr>
      <w:tr w:rsidR="00EE02AF" w:rsidTr="00EE02AF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1</w:t>
            </w:r>
          </w:p>
        </w:tc>
        <w:tc>
          <w:tcPr>
            <w:tcW w:w="7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Тиісті бейіні бойынша жоғары (жоғары оқу орнынан кейінгі) педагогикалық білімі немесе педагогикалық қайта даярлауды растайтын құжаты бар педагогтердің үлесі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100 %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</w:p>
        </w:tc>
      </w:tr>
      <w:tr w:rsidR="00EE02AF" w:rsidTr="00EE02A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AF" w:rsidRDefault="00EE02AF">
            <w:pPr>
              <w:rPr>
                <w:bCs/>
                <w:lang w:val="kk-KZ" w:eastAsia="en-US"/>
              </w:rPr>
            </w:pPr>
          </w:p>
        </w:tc>
        <w:tc>
          <w:tcPr>
            <w:tcW w:w="7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AF" w:rsidRDefault="00EE02AF">
            <w:pPr>
              <w:rPr>
                <w:bCs/>
                <w:lang w:val="kk-KZ"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95 - 99 %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</w:p>
        </w:tc>
      </w:tr>
      <w:tr w:rsidR="00EE02AF" w:rsidTr="00EE02A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AF" w:rsidRDefault="00EE02AF">
            <w:pPr>
              <w:rPr>
                <w:bCs/>
                <w:lang w:val="kk-KZ" w:eastAsia="en-US"/>
              </w:rPr>
            </w:pPr>
          </w:p>
        </w:tc>
        <w:tc>
          <w:tcPr>
            <w:tcW w:w="7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AF" w:rsidRDefault="00EE02AF">
            <w:pPr>
              <w:rPr>
                <w:bCs/>
                <w:lang w:val="kk-KZ"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80 - 94 %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2AF" w:rsidRDefault="00AC29CA">
            <w:pPr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3</w:t>
            </w:r>
          </w:p>
        </w:tc>
      </w:tr>
      <w:tr w:rsidR="00EE02AF" w:rsidTr="00EE02A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AF" w:rsidRDefault="00EE02AF">
            <w:pPr>
              <w:rPr>
                <w:bCs/>
                <w:lang w:val="kk-KZ" w:eastAsia="en-US"/>
              </w:rPr>
            </w:pPr>
          </w:p>
        </w:tc>
        <w:tc>
          <w:tcPr>
            <w:tcW w:w="7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AF" w:rsidRDefault="00EE02AF">
            <w:pPr>
              <w:rPr>
                <w:bCs/>
                <w:lang w:val="kk-KZ"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80 %-дан төмен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</w:p>
        </w:tc>
      </w:tr>
      <w:tr w:rsidR="00EE02AF" w:rsidTr="00EE02AF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2</w:t>
            </w:r>
          </w:p>
        </w:tc>
        <w:tc>
          <w:tcPr>
            <w:tcW w:w="7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Біліктілік санатының деңгейін бес жылда бір реттен сиретпей арттырған/растаған педагогтердің (оның ішінде басшылардың үш жылда бір реттен сиретпей) үлесі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100 %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</w:p>
        </w:tc>
      </w:tr>
      <w:tr w:rsidR="00EE02AF" w:rsidTr="00EE02A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AF" w:rsidRDefault="00EE02AF">
            <w:pPr>
              <w:rPr>
                <w:bCs/>
                <w:lang w:val="kk-KZ" w:eastAsia="en-US"/>
              </w:rPr>
            </w:pPr>
          </w:p>
        </w:tc>
        <w:tc>
          <w:tcPr>
            <w:tcW w:w="7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AF" w:rsidRDefault="00EE02AF">
            <w:pPr>
              <w:rPr>
                <w:bCs/>
                <w:lang w:val="kk-KZ"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95 - 99 %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4</w:t>
            </w:r>
          </w:p>
        </w:tc>
      </w:tr>
      <w:tr w:rsidR="00EE02AF" w:rsidTr="00EE02A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AF" w:rsidRDefault="00EE02AF">
            <w:pPr>
              <w:rPr>
                <w:bCs/>
                <w:lang w:val="kk-KZ" w:eastAsia="en-US"/>
              </w:rPr>
            </w:pPr>
          </w:p>
        </w:tc>
        <w:tc>
          <w:tcPr>
            <w:tcW w:w="7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AF" w:rsidRDefault="00EE02AF">
            <w:pPr>
              <w:rPr>
                <w:bCs/>
                <w:lang w:val="kk-KZ"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80 - 94 %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</w:p>
        </w:tc>
      </w:tr>
      <w:tr w:rsidR="00EE02AF" w:rsidTr="00EE02A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AF" w:rsidRDefault="00EE02AF">
            <w:pPr>
              <w:rPr>
                <w:bCs/>
                <w:lang w:val="kk-KZ" w:eastAsia="en-US"/>
              </w:rPr>
            </w:pPr>
          </w:p>
        </w:tc>
        <w:tc>
          <w:tcPr>
            <w:tcW w:w="7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AF" w:rsidRDefault="00EE02AF">
            <w:pPr>
              <w:rPr>
                <w:bCs/>
                <w:lang w:val="kk-KZ"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80 %-дан төмен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2</w:t>
            </w:r>
          </w:p>
        </w:tc>
      </w:tr>
      <w:tr w:rsidR="00EE02AF" w:rsidTr="00FD230C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3</w:t>
            </w:r>
          </w:p>
        </w:tc>
        <w:tc>
          <w:tcPr>
            <w:tcW w:w="7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pStyle w:val="a4"/>
              <w:tabs>
                <w:tab w:val="num" w:pos="0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Үш жылда бір реттен сиретпей (оның ішінде басшы, басшы орынбасарларының) біліктілігін арттыру курстарынан өткен педагогтердің үлесі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100 %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</w:p>
        </w:tc>
      </w:tr>
      <w:tr w:rsidR="00EE02AF" w:rsidTr="00FD230C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AF" w:rsidRDefault="00EE02AF">
            <w:pPr>
              <w:rPr>
                <w:bCs/>
                <w:lang w:val="kk-KZ" w:eastAsia="en-US"/>
              </w:rPr>
            </w:pPr>
          </w:p>
        </w:tc>
        <w:tc>
          <w:tcPr>
            <w:tcW w:w="7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AF" w:rsidRDefault="00EE02AF">
            <w:pPr>
              <w:rPr>
                <w:bCs/>
                <w:lang w:val="kk-KZ"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95 - 99 %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</w:p>
        </w:tc>
      </w:tr>
      <w:tr w:rsidR="00EE02AF" w:rsidTr="00FD230C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AF" w:rsidRDefault="00EE02AF">
            <w:pPr>
              <w:rPr>
                <w:bCs/>
                <w:lang w:val="kk-KZ" w:eastAsia="en-US"/>
              </w:rPr>
            </w:pPr>
          </w:p>
        </w:tc>
        <w:tc>
          <w:tcPr>
            <w:tcW w:w="7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AF" w:rsidRDefault="00EE02AF">
            <w:pPr>
              <w:rPr>
                <w:bCs/>
                <w:lang w:val="kk-KZ"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80 - 94 %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2AF" w:rsidRDefault="00FD230C">
            <w:pPr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3</w:t>
            </w:r>
          </w:p>
        </w:tc>
      </w:tr>
      <w:tr w:rsidR="00EE02AF" w:rsidTr="00FD230C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AF" w:rsidRDefault="00EE02AF">
            <w:pPr>
              <w:rPr>
                <w:bCs/>
                <w:lang w:val="kk-KZ" w:eastAsia="en-US"/>
              </w:rPr>
            </w:pPr>
          </w:p>
        </w:tc>
        <w:tc>
          <w:tcPr>
            <w:tcW w:w="7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AF" w:rsidRDefault="00EE02AF">
            <w:pPr>
              <w:rPr>
                <w:bCs/>
                <w:lang w:val="kk-KZ"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80 %-дан төмен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</w:p>
        </w:tc>
      </w:tr>
      <w:tr w:rsidR="00EE02AF" w:rsidRPr="00FF79E4" w:rsidTr="00EE02AF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4</w:t>
            </w:r>
          </w:p>
        </w:tc>
        <w:tc>
          <w:tcPr>
            <w:tcW w:w="7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both"/>
              <w:rPr>
                <w:bCs/>
                <w:lang w:val="kk-KZ" w:eastAsia="en-US"/>
              </w:rPr>
            </w:pPr>
            <w:r>
              <w:rPr>
                <w:bCs/>
                <w:spacing w:val="1"/>
                <w:shd w:val="clear" w:color="auto" w:fill="FFFFFF"/>
                <w:lang w:val="kk-KZ" w:eastAsia="en-US"/>
              </w:rPr>
              <w:t xml:space="preserve">Қазақстан Республикасы Оқу-ағарту министрінің </w:t>
            </w:r>
            <w:r>
              <w:rPr>
                <w:spacing w:val="2"/>
                <w:shd w:val="clear" w:color="auto" w:fill="FFFFFF"/>
                <w:lang w:val="kk-KZ" w:eastAsia="en-US"/>
              </w:rPr>
              <w:t xml:space="preserve">2022 жылғы 24 қарашадағы № 473 бұйрығына </w:t>
            </w:r>
            <w:r>
              <w:rPr>
                <w:bCs/>
                <w:spacing w:val="1"/>
                <w:shd w:val="clear" w:color="auto" w:fill="FFFFFF"/>
                <w:lang w:val="kk-KZ" w:eastAsia="en-US"/>
              </w:rPr>
              <w:t xml:space="preserve">(нормативтік құқықтық актілерді мемлекеттік тіркеу тізілімінде № </w:t>
            </w:r>
            <w:r>
              <w:rPr>
                <w:lang w:val="kk-KZ" w:eastAsia="en-US"/>
              </w:rPr>
              <w:t>30721</w:t>
            </w:r>
            <w:r>
              <w:rPr>
                <w:bCs/>
                <w:spacing w:val="1"/>
                <w:shd w:val="clear" w:color="auto" w:fill="FFFFFF"/>
                <w:lang w:val="kk-KZ" w:eastAsia="en-US"/>
              </w:rPr>
              <w:t xml:space="preserve"> тіркелген) </w:t>
            </w:r>
            <w:r>
              <w:rPr>
                <w:spacing w:val="2"/>
                <w:shd w:val="clear" w:color="auto" w:fill="FFFFFF"/>
                <w:lang w:val="kk-KZ" w:eastAsia="en-US"/>
              </w:rPr>
              <w:t>сәйкес негізгі жұмыс орны лицензиат болып табылатын жоғары және бірінші санатты педагогтердің, педагог-сарапшылардың, педагог-зерттеушілердің, педагог-шеберлердің бастауыш білім беру деңгейіндегі педагогтердің жалпы санынан үлесі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жалпы білім беретін мектептер - 30 %-дан жоғары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FF79E4">
            <w:pPr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5</w:t>
            </w:r>
          </w:p>
        </w:tc>
      </w:tr>
      <w:tr w:rsidR="00EE02AF" w:rsidTr="00EE02A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AF" w:rsidRDefault="00EE02AF">
            <w:pPr>
              <w:rPr>
                <w:bCs/>
                <w:lang w:val="kk-KZ" w:eastAsia="en-US"/>
              </w:rPr>
            </w:pPr>
          </w:p>
        </w:tc>
        <w:tc>
          <w:tcPr>
            <w:tcW w:w="7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AF" w:rsidRDefault="00EE02AF">
            <w:pPr>
              <w:rPr>
                <w:bCs/>
                <w:lang w:val="kk-KZ"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ind w:left="20"/>
              <w:jc w:val="both"/>
              <w:rPr>
                <w:bCs/>
                <w:lang w:val="kk-KZ" w:eastAsia="en-US"/>
              </w:rPr>
            </w:pPr>
            <w:r>
              <w:rPr>
                <w:bCs/>
                <w:i/>
                <w:lang w:val="kk-KZ" w:eastAsia="en-US"/>
              </w:rPr>
              <w:t>Толық жинақталған білім беру ұйымдары үшін</w:t>
            </w:r>
            <w:r>
              <w:rPr>
                <w:bCs/>
                <w:lang w:val="kk-KZ" w:eastAsia="en-US"/>
              </w:rPr>
              <w:t>:</w:t>
            </w:r>
          </w:p>
          <w:p w:rsidR="00EE02AF" w:rsidRDefault="00EE02AF">
            <w:pPr>
              <w:ind w:left="20"/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жалпы білім беретін мектептер, мектеп-гимназиялар,  мектеп-лицейлер 35% -дан 44 % аралығында,</w:t>
            </w:r>
            <w:r>
              <w:rPr>
                <w:bCs/>
                <w:lang w:val="kk-KZ" w:eastAsia="en-US"/>
              </w:rPr>
              <w:br/>
              <w:t>гимназиялар –40%- дан 49% аралығында;</w:t>
            </w:r>
          </w:p>
          <w:p w:rsidR="00EE02AF" w:rsidRDefault="00EE02AF">
            <w:pPr>
              <w:ind w:left="20"/>
              <w:jc w:val="both"/>
              <w:rPr>
                <w:bCs/>
                <w:lang w:val="kk-KZ" w:eastAsia="en-US"/>
              </w:rPr>
            </w:pPr>
            <w:r>
              <w:rPr>
                <w:bCs/>
                <w:i/>
                <w:lang w:val="kk-KZ" w:eastAsia="en-US"/>
              </w:rPr>
              <w:t>Шағын жинақталған білім беру ұйымдары үшін</w:t>
            </w:r>
            <w:r>
              <w:rPr>
                <w:bCs/>
                <w:lang w:val="kk-KZ" w:eastAsia="en-US"/>
              </w:rPr>
              <w:t>:</w:t>
            </w:r>
          </w:p>
          <w:p w:rsidR="00EE02AF" w:rsidRDefault="00EE02AF">
            <w:pPr>
              <w:ind w:left="20"/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жалпы білім беретін мектептер – 25%-дан 29% аралығында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4</w:t>
            </w:r>
          </w:p>
        </w:tc>
      </w:tr>
      <w:tr w:rsidR="00EE02AF" w:rsidTr="00EE02A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AF" w:rsidRDefault="00EE02AF">
            <w:pPr>
              <w:rPr>
                <w:bCs/>
                <w:lang w:val="kk-KZ" w:eastAsia="en-US"/>
              </w:rPr>
            </w:pPr>
          </w:p>
        </w:tc>
        <w:tc>
          <w:tcPr>
            <w:tcW w:w="7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AF" w:rsidRDefault="00EE02AF">
            <w:pPr>
              <w:rPr>
                <w:bCs/>
                <w:lang w:val="kk-KZ"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ind w:left="20"/>
              <w:jc w:val="both"/>
              <w:rPr>
                <w:bCs/>
                <w:lang w:val="kk-KZ" w:eastAsia="en-US"/>
              </w:rPr>
            </w:pPr>
            <w:r>
              <w:rPr>
                <w:bCs/>
                <w:i/>
                <w:lang w:val="kk-KZ" w:eastAsia="en-US"/>
              </w:rPr>
              <w:t>Толық жинақталған білім беру ұйымдары үшін</w:t>
            </w:r>
            <w:r>
              <w:rPr>
                <w:bCs/>
                <w:lang w:val="kk-KZ" w:eastAsia="en-US"/>
              </w:rPr>
              <w:t>:</w:t>
            </w:r>
          </w:p>
          <w:p w:rsidR="00EE02AF" w:rsidRDefault="00EE02AF">
            <w:pPr>
              <w:ind w:left="20"/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жалпы білім беретін мектептер, мектеп-гимназиялар,  мектеп-лицейлер 25%-дан 34 % аралығында,</w:t>
            </w:r>
            <w:r>
              <w:rPr>
                <w:bCs/>
                <w:lang w:val="kk-KZ" w:eastAsia="en-US"/>
              </w:rPr>
              <w:br/>
              <w:t>гимназиялар –30%-дан 39% аралығында;</w:t>
            </w:r>
          </w:p>
          <w:p w:rsidR="00EE02AF" w:rsidRDefault="00EE02AF">
            <w:pPr>
              <w:ind w:left="20"/>
              <w:jc w:val="both"/>
              <w:rPr>
                <w:bCs/>
                <w:lang w:val="kk-KZ" w:eastAsia="en-US"/>
              </w:rPr>
            </w:pPr>
            <w:r>
              <w:rPr>
                <w:bCs/>
                <w:i/>
                <w:lang w:val="kk-KZ" w:eastAsia="en-US"/>
              </w:rPr>
              <w:t>Шағын жинақталған білім беру ұйымдары үшін</w:t>
            </w:r>
            <w:r>
              <w:rPr>
                <w:bCs/>
                <w:lang w:val="kk-KZ" w:eastAsia="en-US"/>
              </w:rPr>
              <w:t>:</w:t>
            </w:r>
          </w:p>
          <w:p w:rsidR="00EE02AF" w:rsidRDefault="00EE02AF">
            <w:pPr>
              <w:ind w:left="20"/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lastRenderedPageBreak/>
              <w:t>жалпы білім беретін мектептер – 20%-дан 24% аралығында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lastRenderedPageBreak/>
              <w:t>3</w:t>
            </w:r>
          </w:p>
        </w:tc>
      </w:tr>
      <w:tr w:rsidR="00EE02AF" w:rsidTr="00EE02A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AF" w:rsidRDefault="00EE02AF">
            <w:pPr>
              <w:rPr>
                <w:bCs/>
                <w:lang w:val="kk-KZ" w:eastAsia="en-US"/>
              </w:rPr>
            </w:pPr>
          </w:p>
        </w:tc>
        <w:tc>
          <w:tcPr>
            <w:tcW w:w="7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AF" w:rsidRDefault="00EE02AF">
            <w:pPr>
              <w:rPr>
                <w:bCs/>
                <w:lang w:val="kk-KZ"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ind w:left="20"/>
              <w:jc w:val="both"/>
              <w:rPr>
                <w:bCs/>
                <w:lang w:val="kk-KZ" w:eastAsia="en-US"/>
              </w:rPr>
            </w:pPr>
            <w:r>
              <w:rPr>
                <w:bCs/>
                <w:i/>
                <w:lang w:val="kk-KZ" w:eastAsia="en-US"/>
              </w:rPr>
              <w:t>Толық жинақталған білім беру ұйымдары үшін</w:t>
            </w:r>
            <w:r>
              <w:rPr>
                <w:bCs/>
                <w:lang w:val="kk-KZ" w:eastAsia="en-US"/>
              </w:rPr>
              <w:t>:</w:t>
            </w:r>
          </w:p>
          <w:p w:rsidR="00EE02AF" w:rsidRDefault="00EE02AF">
            <w:pPr>
              <w:ind w:left="20"/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жалпы білім беретін мектептер, мектеп-гимназиялар,  мектеп-лицейлер 25 % -дан төмен,</w:t>
            </w:r>
            <w:r>
              <w:rPr>
                <w:bCs/>
                <w:lang w:val="kk-KZ" w:eastAsia="en-US"/>
              </w:rPr>
              <w:br/>
              <w:t>гимназиялар –30% -дан төмен;</w:t>
            </w:r>
          </w:p>
          <w:p w:rsidR="00EE02AF" w:rsidRDefault="00EE02AF">
            <w:pPr>
              <w:ind w:left="20"/>
              <w:jc w:val="both"/>
              <w:rPr>
                <w:bCs/>
                <w:lang w:val="kk-KZ" w:eastAsia="en-US"/>
              </w:rPr>
            </w:pPr>
            <w:r>
              <w:rPr>
                <w:bCs/>
                <w:i/>
                <w:lang w:val="kk-KZ" w:eastAsia="en-US"/>
              </w:rPr>
              <w:t>Шағын жинақталған білім беру ұйымдары үшін</w:t>
            </w:r>
            <w:r>
              <w:rPr>
                <w:bCs/>
                <w:lang w:val="kk-KZ" w:eastAsia="en-US"/>
              </w:rPr>
              <w:t>:</w:t>
            </w:r>
          </w:p>
          <w:p w:rsidR="00EE02AF" w:rsidRDefault="00EE02AF">
            <w:pPr>
              <w:ind w:left="20"/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жалпы білім беретін мектептер – 20%-дан төмен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2</w:t>
            </w:r>
          </w:p>
        </w:tc>
      </w:tr>
      <w:tr w:rsidR="00EE02AF" w:rsidTr="00EE02AF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5</w:t>
            </w:r>
          </w:p>
        </w:tc>
        <w:tc>
          <w:tcPr>
            <w:tcW w:w="7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both"/>
              <w:rPr>
                <w:bCs/>
                <w:lang w:val="kk-KZ" w:eastAsia="en-US"/>
              </w:rPr>
            </w:pPr>
            <w:r>
              <w:rPr>
                <w:bCs/>
                <w:spacing w:val="1"/>
                <w:shd w:val="clear" w:color="auto" w:fill="FFFFFF"/>
                <w:lang w:val="kk-KZ" w:eastAsia="en-US"/>
              </w:rPr>
              <w:t xml:space="preserve">Қазақстан Республикасы Оқу-ағарту министрінің </w:t>
            </w:r>
            <w:r>
              <w:rPr>
                <w:spacing w:val="2"/>
                <w:shd w:val="clear" w:color="auto" w:fill="FFFFFF"/>
                <w:lang w:val="kk-KZ" w:eastAsia="en-US"/>
              </w:rPr>
              <w:t xml:space="preserve">2022 жылғы 24 қарашадағы № 473 бұйрығына </w:t>
            </w:r>
            <w:r>
              <w:rPr>
                <w:bCs/>
                <w:spacing w:val="1"/>
                <w:shd w:val="clear" w:color="auto" w:fill="FFFFFF"/>
                <w:lang w:val="kk-KZ" w:eastAsia="en-US"/>
              </w:rPr>
              <w:t xml:space="preserve">(нормативтік құқықтық актілерді мемлекеттік тіркеу тізілімінде № </w:t>
            </w:r>
            <w:r>
              <w:rPr>
                <w:lang w:val="kk-KZ" w:eastAsia="en-US"/>
              </w:rPr>
              <w:t>30721</w:t>
            </w:r>
            <w:r>
              <w:rPr>
                <w:bCs/>
                <w:spacing w:val="1"/>
                <w:shd w:val="clear" w:color="auto" w:fill="FFFFFF"/>
                <w:lang w:val="kk-KZ" w:eastAsia="en-US"/>
              </w:rPr>
              <w:t xml:space="preserve"> тіркелген) </w:t>
            </w:r>
            <w:r>
              <w:rPr>
                <w:spacing w:val="2"/>
                <w:shd w:val="clear" w:color="auto" w:fill="FFFFFF"/>
                <w:lang w:val="kk-KZ" w:eastAsia="en-US"/>
              </w:rPr>
              <w:t>сәйкес негізгі жұмыс орны лицензиат болып табылатын жоғары және бірінші санатты педагогтердің, педагог-сарапшылардың, педагог-зерттеушілердің, педагог-шеберлердің негізгі орта және жалпы орта білім беру деңгейіндегі педагогтердің жалпы санынан үлесі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ind w:left="20"/>
              <w:rPr>
                <w:bCs/>
                <w:lang w:val="kk-KZ" w:eastAsia="en-US"/>
              </w:rPr>
            </w:pPr>
            <w:r>
              <w:rPr>
                <w:bCs/>
                <w:i/>
                <w:lang w:val="kk-KZ" w:eastAsia="en-US"/>
              </w:rPr>
              <w:t>Толық жинақталған білім беру ұйымдары үшін</w:t>
            </w:r>
            <w:r>
              <w:rPr>
                <w:bCs/>
                <w:lang w:val="kk-KZ" w:eastAsia="en-US"/>
              </w:rPr>
              <w:t>:</w:t>
            </w:r>
          </w:p>
          <w:p w:rsidR="00EE02AF" w:rsidRDefault="00EE02AF">
            <w:pPr>
              <w:ind w:left="20"/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жалпы білім беретін мектептер, мектеп-гимназиялар,  мектеп-лицейлер - 55 %-дан жоғары,</w:t>
            </w:r>
            <w:r>
              <w:rPr>
                <w:bCs/>
                <w:lang w:val="kk-KZ" w:eastAsia="en-US"/>
              </w:rPr>
              <w:br/>
              <w:t xml:space="preserve">лицейлер -  60 %-дан жоғары, </w:t>
            </w:r>
            <w:r>
              <w:rPr>
                <w:spacing w:val="2"/>
                <w:shd w:val="clear" w:color="auto" w:fill="FFFFFF"/>
                <w:lang w:val="kk-KZ" w:eastAsia="en-US"/>
              </w:rPr>
              <w:t>оның ішінде жаратылыстану-математикалық бағыттағы педагогтердің үлесі</w:t>
            </w:r>
            <w:r>
              <w:rPr>
                <w:bCs/>
                <w:lang w:val="kk-KZ" w:eastAsia="en-US"/>
              </w:rPr>
              <w:t xml:space="preserve"> 50%-дан жоғары,</w:t>
            </w:r>
            <w:r>
              <w:rPr>
                <w:bCs/>
                <w:lang w:val="kk-KZ" w:eastAsia="en-US"/>
              </w:rPr>
              <w:br/>
              <w:t xml:space="preserve">гимназиялар үшін 60 %-дан жоғары, </w:t>
            </w:r>
            <w:r>
              <w:rPr>
                <w:spacing w:val="2"/>
                <w:shd w:val="clear" w:color="auto" w:fill="FFFFFF"/>
                <w:lang w:val="kk-KZ" w:eastAsia="en-US"/>
              </w:rPr>
              <w:t>оның ішінде қоғамдық-гуманитарлық бағыттағы педагогтердің үлесі</w:t>
            </w:r>
            <w:r>
              <w:rPr>
                <w:bCs/>
                <w:lang w:val="kk-KZ" w:eastAsia="en-US"/>
              </w:rPr>
              <w:t xml:space="preserve"> 50%-дан жоғары,</w:t>
            </w:r>
          </w:p>
          <w:p w:rsidR="00EE02AF" w:rsidRDefault="00EE02AF">
            <w:pPr>
              <w:ind w:left="20"/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дарынды балаларға арналған мамандандырылған білім беру ұйымдары үшін 65 %-дан жоғары, </w:t>
            </w:r>
            <w:r>
              <w:rPr>
                <w:spacing w:val="2"/>
                <w:shd w:val="clear" w:color="auto" w:fill="FFFFFF"/>
                <w:lang w:val="kk-KZ" w:eastAsia="en-US"/>
              </w:rPr>
              <w:t>оның ішінде аудандық және/немесе облыстық конкурстар мен жарыстар кезеңдерінің жеңімпаздарын және/немесе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(болған жағдайда);</w:t>
            </w:r>
          </w:p>
          <w:p w:rsidR="00EE02AF" w:rsidRDefault="00EE02AF">
            <w:pPr>
              <w:ind w:left="20"/>
              <w:jc w:val="both"/>
              <w:rPr>
                <w:bCs/>
                <w:lang w:val="kk-KZ" w:eastAsia="en-US"/>
              </w:rPr>
            </w:pPr>
            <w:r>
              <w:rPr>
                <w:bCs/>
                <w:i/>
                <w:lang w:val="kk-KZ" w:eastAsia="en-US"/>
              </w:rPr>
              <w:t>Шағын жинақталған білім беру ұйымдары үшін</w:t>
            </w:r>
            <w:r>
              <w:rPr>
                <w:bCs/>
                <w:lang w:val="kk-KZ" w:eastAsia="en-US"/>
              </w:rPr>
              <w:t>:</w:t>
            </w:r>
          </w:p>
          <w:p w:rsidR="00EE02AF" w:rsidRDefault="00EE02AF">
            <w:pPr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жалпы білім беретін мектептер 35 %-дан жоғары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5</w:t>
            </w:r>
          </w:p>
        </w:tc>
      </w:tr>
      <w:tr w:rsidR="00EE02AF" w:rsidTr="00EE02A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AF" w:rsidRDefault="00EE02AF">
            <w:pPr>
              <w:rPr>
                <w:bCs/>
                <w:lang w:val="kk-KZ" w:eastAsia="en-US"/>
              </w:rPr>
            </w:pPr>
          </w:p>
        </w:tc>
        <w:tc>
          <w:tcPr>
            <w:tcW w:w="7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AF" w:rsidRDefault="00EE02AF">
            <w:pPr>
              <w:rPr>
                <w:bCs/>
                <w:lang w:val="kk-KZ"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ind w:left="20"/>
              <w:jc w:val="both"/>
              <w:rPr>
                <w:bCs/>
                <w:lang w:val="kk-KZ" w:eastAsia="en-US"/>
              </w:rPr>
            </w:pPr>
            <w:r>
              <w:rPr>
                <w:bCs/>
                <w:i/>
                <w:lang w:val="kk-KZ" w:eastAsia="en-US"/>
              </w:rPr>
              <w:t>Толық жинақталған білім беру ұйымдары үшін</w:t>
            </w:r>
            <w:r>
              <w:rPr>
                <w:bCs/>
                <w:lang w:val="kk-KZ" w:eastAsia="en-US"/>
              </w:rPr>
              <w:t>:</w:t>
            </w:r>
          </w:p>
          <w:p w:rsidR="00EE02AF" w:rsidRDefault="00EE02AF">
            <w:pPr>
              <w:ind w:left="20"/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жалпы білім беретін мектептер, мектеп-гимназиялар,  мектеп-лицейлер -45% -дан 54 % аралығында,</w:t>
            </w:r>
            <w:r>
              <w:rPr>
                <w:bCs/>
                <w:lang w:val="kk-KZ" w:eastAsia="en-US"/>
              </w:rPr>
              <w:br/>
              <w:t xml:space="preserve">лицейлер - 50%-дан 59 % аралығында, </w:t>
            </w:r>
            <w:r>
              <w:rPr>
                <w:spacing w:val="2"/>
                <w:shd w:val="clear" w:color="auto" w:fill="FFFFFF"/>
                <w:lang w:val="kk-KZ" w:eastAsia="en-US"/>
              </w:rPr>
              <w:t xml:space="preserve">оның ішінде жаратылыстану-математикалық бағыттағы педагогтердің үлесі </w:t>
            </w:r>
            <w:r>
              <w:rPr>
                <w:bCs/>
                <w:lang w:val="kk-KZ" w:eastAsia="en-US"/>
              </w:rPr>
              <w:t>40%-дан 49% аралығында,</w:t>
            </w:r>
            <w:r>
              <w:rPr>
                <w:bCs/>
                <w:lang w:val="kk-KZ" w:eastAsia="en-US"/>
              </w:rPr>
              <w:br/>
              <w:t xml:space="preserve">гимназиялар үшін 50%-дан 59 % аралығында, </w:t>
            </w:r>
            <w:r>
              <w:rPr>
                <w:spacing w:val="2"/>
                <w:shd w:val="clear" w:color="auto" w:fill="FFFFFF"/>
                <w:lang w:val="kk-KZ" w:eastAsia="en-US"/>
              </w:rPr>
              <w:t xml:space="preserve">оның ішінде қоғамдық-гуманитарлық бағыттағы педагогтердің үлесі </w:t>
            </w:r>
            <w:r>
              <w:rPr>
                <w:bCs/>
                <w:lang w:val="kk-KZ" w:eastAsia="en-US"/>
              </w:rPr>
              <w:t>40%-дан 49% аралығында,</w:t>
            </w:r>
          </w:p>
          <w:p w:rsidR="00EE02AF" w:rsidRDefault="00EE02AF">
            <w:pPr>
              <w:ind w:left="20"/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дарынды балаларға арналған мамандандырылған білім беру ұйымдары үшін 55%-дан 64% </w:t>
            </w:r>
            <w:r>
              <w:rPr>
                <w:bCs/>
                <w:lang w:val="kk-KZ" w:eastAsia="en-US"/>
              </w:rPr>
              <w:lastRenderedPageBreak/>
              <w:t xml:space="preserve">аралығында, </w:t>
            </w:r>
            <w:r>
              <w:rPr>
                <w:spacing w:val="2"/>
                <w:shd w:val="clear" w:color="auto" w:fill="FFFFFF"/>
                <w:lang w:val="kk-KZ" w:eastAsia="en-US"/>
              </w:rPr>
              <w:t>оның ішінде аудандық және/немесе облыстық конкурстар мен жарыстар кезеңдерінің жеңімпаздарын және/немесе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(болған жағдайда);</w:t>
            </w:r>
          </w:p>
          <w:p w:rsidR="00EE02AF" w:rsidRDefault="00EE02AF">
            <w:pPr>
              <w:ind w:left="20"/>
              <w:rPr>
                <w:bCs/>
                <w:lang w:val="kk-KZ" w:eastAsia="en-US"/>
              </w:rPr>
            </w:pPr>
            <w:r>
              <w:rPr>
                <w:bCs/>
                <w:i/>
                <w:lang w:val="kk-KZ" w:eastAsia="en-US"/>
              </w:rPr>
              <w:t>Шағын жинақталған білім беру ұйымдары үшін</w:t>
            </w:r>
            <w:r>
              <w:rPr>
                <w:bCs/>
                <w:lang w:val="kk-KZ" w:eastAsia="en-US"/>
              </w:rPr>
              <w:t>:</w:t>
            </w:r>
          </w:p>
          <w:p w:rsidR="00EE02AF" w:rsidRDefault="00EE02AF">
            <w:pPr>
              <w:ind w:left="20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жалпы білім беретін мектептер 30%-дан 34 % аралығында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lastRenderedPageBreak/>
              <w:t>4</w:t>
            </w:r>
          </w:p>
        </w:tc>
      </w:tr>
      <w:tr w:rsidR="00EE02AF" w:rsidTr="00EE02A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ind w:left="20"/>
              <w:jc w:val="both"/>
              <w:rPr>
                <w:bCs/>
                <w:lang w:val="kk-KZ" w:eastAsia="en-US"/>
              </w:rPr>
            </w:pPr>
            <w:r>
              <w:rPr>
                <w:bCs/>
                <w:i/>
                <w:lang w:val="kk-KZ" w:eastAsia="en-US"/>
              </w:rPr>
              <w:t>Толық жинақталған білім беру ұйымдары үшін</w:t>
            </w:r>
            <w:r>
              <w:rPr>
                <w:bCs/>
                <w:lang w:val="kk-KZ" w:eastAsia="en-US"/>
              </w:rPr>
              <w:t>:</w:t>
            </w:r>
          </w:p>
          <w:p w:rsidR="00EE02AF" w:rsidRDefault="00EE02AF">
            <w:pPr>
              <w:ind w:left="20"/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жалпы білім беретін мектептер, мектеп-гимназиялар,  мектеп-лицейлер -35%-дан 44 % аралығында,</w:t>
            </w:r>
            <w:r>
              <w:rPr>
                <w:bCs/>
                <w:lang w:val="kk-KZ" w:eastAsia="en-US"/>
              </w:rPr>
              <w:br/>
              <w:t xml:space="preserve">лицейлер - 40%-дан 49 % аралығында, </w:t>
            </w:r>
            <w:r>
              <w:rPr>
                <w:spacing w:val="2"/>
                <w:shd w:val="clear" w:color="auto" w:fill="FFFFFF"/>
                <w:lang w:val="kk-KZ" w:eastAsia="en-US"/>
              </w:rPr>
              <w:t>оның ішінде жаратылыстану-математикалық бағыттағы педагогтердің үлесі</w:t>
            </w:r>
            <w:r>
              <w:rPr>
                <w:bCs/>
                <w:lang w:val="kk-KZ" w:eastAsia="en-US"/>
              </w:rPr>
              <w:t>30%-дан 39% аралығында,</w:t>
            </w:r>
            <w:r>
              <w:rPr>
                <w:bCs/>
                <w:lang w:val="kk-KZ" w:eastAsia="en-US"/>
              </w:rPr>
              <w:br/>
              <w:t xml:space="preserve"> гимназиялар үшін 40%-дан 49 % аралығында, </w:t>
            </w:r>
            <w:r>
              <w:rPr>
                <w:spacing w:val="2"/>
                <w:shd w:val="clear" w:color="auto" w:fill="FFFFFF"/>
                <w:lang w:val="kk-KZ" w:eastAsia="en-US"/>
              </w:rPr>
              <w:t xml:space="preserve">оның ішінде қоғамдық-гуманитарлық бағыттағы педагогтердің үлесі </w:t>
            </w:r>
            <w:r>
              <w:rPr>
                <w:bCs/>
                <w:lang w:val="kk-KZ" w:eastAsia="en-US"/>
              </w:rPr>
              <w:t>30%-дан 39% аралығында,</w:t>
            </w:r>
          </w:p>
          <w:p w:rsidR="00EE02AF" w:rsidRDefault="00EE02AF">
            <w:pPr>
              <w:ind w:left="20"/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дарынды балаларға арналған мамандандырылған білім беру ұйымдары үшін 45%-дан 54% аралығында, </w:t>
            </w:r>
            <w:r>
              <w:rPr>
                <w:spacing w:val="2"/>
                <w:shd w:val="clear" w:color="auto" w:fill="FFFFFF"/>
                <w:lang w:val="kk-KZ" w:eastAsia="en-US"/>
              </w:rPr>
              <w:t>оның ішінде аудандық және/немесе облыстық конкурстар мен жарыстар кезеңдерінің жеңімпаздарын және/немесе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(болған жағдайда);</w:t>
            </w:r>
          </w:p>
          <w:p w:rsidR="00EE02AF" w:rsidRDefault="00EE02AF">
            <w:pPr>
              <w:ind w:left="20"/>
              <w:jc w:val="both"/>
              <w:rPr>
                <w:bCs/>
                <w:lang w:val="kk-KZ" w:eastAsia="en-US"/>
              </w:rPr>
            </w:pPr>
            <w:r>
              <w:rPr>
                <w:bCs/>
                <w:i/>
                <w:lang w:val="kk-KZ" w:eastAsia="en-US"/>
              </w:rPr>
              <w:t>Шағын жинақталған білім беру ұйымдары үшін</w:t>
            </w:r>
            <w:r>
              <w:rPr>
                <w:bCs/>
                <w:lang w:val="kk-KZ" w:eastAsia="en-US"/>
              </w:rPr>
              <w:t>:</w:t>
            </w:r>
          </w:p>
          <w:p w:rsidR="00EE02AF" w:rsidRDefault="00EE02AF">
            <w:pPr>
              <w:ind w:left="20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жалпы білім беретін мектептер 25%-дан 29 % аралығында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3</w:t>
            </w:r>
          </w:p>
        </w:tc>
      </w:tr>
      <w:tr w:rsidR="00EE02AF" w:rsidTr="00EE02A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ind w:left="20"/>
              <w:jc w:val="both"/>
              <w:rPr>
                <w:bCs/>
                <w:lang w:val="kk-KZ" w:eastAsia="en-US"/>
              </w:rPr>
            </w:pPr>
            <w:r>
              <w:rPr>
                <w:bCs/>
                <w:i/>
                <w:lang w:val="kk-KZ" w:eastAsia="en-US"/>
              </w:rPr>
              <w:t>Толық жинақталған білім беру ұйымдары үшін</w:t>
            </w:r>
            <w:r>
              <w:rPr>
                <w:bCs/>
                <w:lang w:val="kk-KZ" w:eastAsia="en-US"/>
              </w:rPr>
              <w:t>:</w:t>
            </w:r>
          </w:p>
          <w:p w:rsidR="00EE02AF" w:rsidRDefault="00EE02AF">
            <w:pPr>
              <w:ind w:left="20"/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жалпы білім беретін мектептер, мектеп-гимназиялар,  мектеп-лицейлер -35</w:t>
            </w:r>
            <w:r>
              <w:rPr>
                <w:bCs/>
                <w:lang w:val="kk-KZ" w:eastAsia="ko-KR"/>
              </w:rPr>
              <w:t>%-дан  төмен</w:t>
            </w:r>
            <w:r>
              <w:rPr>
                <w:bCs/>
                <w:lang w:val="kk-KZ" w:eastAsia="en-US"/>
              </w:rPr>
              <w:t>,</w:t>
            </w:r>
            <w:r>
              <w:rPr>
                <w:bCs/>
                <w:lang w:val="kk-KZ" w:eastAsia="en-US"/>
              </w:rPr>
              <w:br/>
              <w:t xml:space="preserve">лицейлер - 40 %-дан төмен, </w:t>
            </w:r>
            <w:r>
              <w:rPr>
                <w:spacing w:val="2"/>
                <w:shd w:val="clear" w:color="auto" w:fill="FFFFFF"/>
                <w:lang w:val="kk-KZ" w:eastAsia="en-US"/>
              </w:rPr>
              <w:t>оның ішінде жаратылыстану-математикалық бағыттағы педагогтердің үлесі</w:t>
            </w:r>
            <w:r>
              <w:rPr>
                <w:bCs/>
                <w:lang w:val="kk-KZ" w:eastAsia="en-US"/>
              </w:rPr>
              <w:t>30%-дан төмен,</w:t>
            </w:r>
            <w:r>
              <w:rPr>
                <w:bCs/>
                <w:lang w:val="kk-KZ" w:eastAsia="en-US"/>
              </w:rPr>
              <w:br/>
              <w:t xml:space="preserve">гимназиялар үшін 40 %-дан төмен, </w:t>
            </w:r>
            <w:r>
              <w:rPr>
                <w:spacing w:val="2"/>
                <w:shd w:val="clear" w:color="auto" w:fill="FFFFFF"/>
                <w:lang w:val="kk-KZ" w:eastAsia="en-US"/>
              </w:rPr>
              <w:t xml:space="preserve">оның ішінде қоғамдық-гуманитарлық бағыттағы педагогтердің </w:t>
            </w:r>
            <w:r>
              <w:rPr>
                <w:spacing w:val="2"/>
                <w:shd w:val="clear" w:color="auto" w:fill="FFFFFF"/>
                <w:lang w:val="kk-KZ" w:eastAsia="en-US"/>
              </w:rPr>
              <w:lastRenderedPageBreak/>
              <w:t xml:space="preserve">үлесі </w:t>
            </w:r>
            <w:r>
              <w:rPr>
                <w:bCs/>
                <w:lang w:val="kk-KZ" w:eastAsia="en-US"/>
              </w:rPr>
              <w:t>30%-дан төмен,</w:t>
            </w:r>
          </w:p>
          <w:p w:rsidR="00EE02AF" w:rsidRDefault="00EE02AF">
            <w:pPr>
              <w:ind w:left="20"/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дарынды балаларға арналған мамандандырылған білім беру ұйымдары үшін 45%-дан төмен, </w:t>
            </w:r>
            <w:r>
              <w:rPr>
                <w:spacing w:val="2"/>
                <w:shd w:val="clear" w:color="auto" w:fill="FFFFFF"/>
                <w:lang w:val="kk-KZ" w:eastAsia="en-US"/>
              </w:rPr>
              <w:t>оның ішінде аудандық және/немесе облыстық конкурстар мен жарыстар кезеңдерінің жеңімпаздарын және/немесе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(болған жағдайда);</w:t>
            </w:r>
          </w:p>
          <w:p w:rsidR="00EE02AF" w:rsidRDefault="00EE02AF">
            <w:pPr>
              <w:ind w:left="20"/>
              <w:jc w:val="both"/>
              <w:rPr>
                <w:bCs/>
                <w:lang w:val="kk-KZ" w:eastAsia="en-US"/>
              </w:rPr>
            </w:pPr>
            <w:r>
              <w:rPr>
                <w:bCs/>
                <w:i/>
                <w:lang w:val="kk-KZ" w:eastAsia="en-US"/>
              </w:rPr>
              <w:t>Шағын жинақталған білім беру ұйымдары үшін</w:t>
            </w:r>
            <w:r>
              <w:rPr>
                <w:bCs/>
                <w:lang w:val="kk-KZ" w:eastAsia="en-US"/>
              </w:rPr>
              <w:t>:</w:t>
            </w:r>
          </w:p>
          <w:p w:rsidR="00EE02AF" w:rsidRDefault="00EE02AF">
            <w:pPr>
              <w:ind w:left="20"/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жалпы білім беретін мектептер 25 %-дан төмен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lastRenderedPageBreak/>
              <w:t>2</w:t>
            </w:r>
          </w:p>
        </w:tc>
      </w:tr>
      <w:tr w:rsidR="00EE02AF" w:rsidTr="00FD230C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6</w:t>
            </w:r>
          </w:p>
        </w:tc>
        <w:tc>
          <w:tcPr>
            <w:tcW w:w="7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both"/>
              <w:rPr>
                <w:bCs/>
                <w:lang w:val="kk-KZ" w:eastAsia="en-US"/>
              </w:rPr>
            </w:pPr>
            <w:r>
              <w:rPr>
                <w:bCs/>
                <w:spacing w:val="1"/>
                <w:shd w:val="clear" w:color="auto" w:fill="FFFFFF"/>
                <w:lang w:val="kk-KZ" w:eastAsia="en-US"/>
              </w:rPr>
              <w:t xml:space="preserve">Білім беру ұйымдарының Қазақстан Республикасы Білім және ғылым министрінің 2016 жылғы 22 қаңтардағы № 70 бұйрығына (нормативтік құқықтық актілерді мемлекеттік тіркеу тізілімінде № </w:t>
            </w:r>
            <w:r>
              <w:rPr>
                <w:lang w:val="kk-KZ" w:eastAsia="en-US"/>
              </w:rPr>
              <w:t>13272</w:t>
            </w:r>
            <w:r>
              <w:rPr>
                <w:bCs/>
                <w:spacing w:val="1"/>
                <w:shd w:val="clear" w:color="auto" w:fill="FFFFFF"/>
                <w:lang w:val="kk-KZ" w:eastAsia="en-US"/>
              </w:rPr>
              <w:t xml:space="preserve"> тіркелген) сәйкес жабдықтармен және жиһазбен жарақтандырылуы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  <w:r>
              <w:rPr>
                <w:lang w:val="kk-KZ" w:eastAsia="en-US"/>
              </w:rPr>
              <w:t>100 %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</w:p>
        </w:tc>
      </w:tr>
      <w:tr w:rsidR="00EE02AF" w:rsidTr="00FD230C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AF" w:rsidRDefault="00EE02AF">
            <w:pPr>
              <w:rPr>
                <w:bCs/>
                <w:lang w:val="kk-KZ" w:eastAsia="en-US"/>
              </w:rPr>
            </w:pPr>
          </w:p>
        </w:tc>
        <w:tc>
          <w:tcPr>
            <w:tcW w:w="7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AF" w:rsidRDefault="00EE02AF">
            <w:pPr>
              <w:rPr>
                <w:bCs/>
                <w:lang w:val="kk-KZ"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  <w:r>
              <w:rPr>
                <w:lang w:val="kk-KZ" w:eastAsia="en-US"/>
              </w:rPr>
              <w:t>95 - 99 %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</w:p>
        </w:tc>
      </w:tr>
      <w:tr w:rsidR="00EE02AF" w:rsidTr="00EE02A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AF" w:rsidRDefault="00EE02AF">
            <w:pPr>
              <w:rPr>
                <w:bCs/>
                <w:lang w:val="kk-KZ" w:eastAsia="en-US"/>
              </w:rPr>
            </w:pPr>
          </w:p>
        </w:tc>
        <w:tc>
          <w:tcPr>
            <w:tcW w:w="7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AF" w:rsidRDefault="00EE02AF">
            <w:pPr>
              <w:rPr>
                <w:bCs/>
                <w:lang w:val="kk-KZ"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  <w:r>
              <w:rPr>
                <w:lang w:val="kk-KZ" w:eastAsia="en-US"/>
              </w:rPr>
              <w:t>80 - 94 %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3</w:t>
            </w:r>
          </w:p>
        </w:tc>
      </w:tr>
      <w:tr w:rsidR="00EE02AF" w:rsidTr="00EE02A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AF" w:rsidRDefault="00EE02AF">
            <w:pPr>
              <w:rPr>
                <w:bCs/>
                <w:lang w:val="kk-KZ" w:eastAsia="en-US"/>
              </w:rPr>
            </w:pPr>
          </w:p>
        </w:tc>
        <w:tc>
          <w:tcPr>
            <w:tcW w:w="7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AF" w:rsidRDefault="00EE02AF">
            <w:pPr>
              <w:rPr>
                <w:bCs/>
                <w:lang w:val="kk-KZ"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  <w:r>
              <w:rPr>
                <w:lang w:val="kk-KZ" w:eastAsia="en-US"/>
              </w:rPr>
              <w:t xml:space="preserve">80 %-дан </w:t>
            </w:r>
            <w:r>
              <w:rPr>
                <w:bCs/>
                <w:lang w:val="kk-KZ" w:eastAsia="en-US"/>
              </w:rPr>
              <w:t>төмен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</w:p>
        </w:tc>
      </w:tr>
      <w:tr w:rsidR="00EE02AF" w:rsidTr="00FD230C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7</w:t>
            </w:r>
          </w:p>
        </w:tc>
        <w:tc>
          <w:tcPr>
            <w:tcW w:w="7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both"/>
              <w:rPr>
                <w:bCs/>
                <w:lang w:val="kk-KZ" w:eastAsia="en-US"/>
              </w:rPr>
            </w:pPr>
            <w:r>
              <w:rPr>
                <w:bCs/>
                <w:spacing w:val="1"/>
                <w:shd w:val="clear" w:color="auto" w:fill="FFFFFF"/>
                <w:lang w:val="kk-KZ" w:eastAsia="en-US"/>
              </w:rPr>
              <w:t xml:space="preserve">Ғимараттарда (оқу корпустарында) ерекше білім берілуіне қажеттілігі бар адамдар үшін Қазақстан Республикасы Білім және ғылым министрінің 2022 жылғы 12 қаңтардағы № 6 бұйрығына (нормативтік құқықтық актілерді мемлекеттік тіркеу тізілімінде № </w:t>
            </w:r>
            <w:r>
              <w:rPr>
                <w:lang w:val="kk-KZ" w:eastAsia="en-US"/>
              </w:rPr>
              <w:t>26513</w:t>
            </w:r>
            <w:r>
              <w:rPr>
                <w:bCs/>
                <w:spacing w:val="1"/>
                <w:shd w:val="clear" w:color="auto" w:fill="FFFFFF"/>
                <w:lang w:val="kk-KZ" w:eastAsia="en-US"/>
              </w:rPr>
              <w:t xml:space="preserve"> тіркелген) сәйкес жағдай  жасалуы (пандус, есіктер мен баспалдақтарды контрастты бояумен бояу)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  <w:r>
              <w:rPr>
                <w:lang w:val="kk-KZ" w:eastAsia="en-US"/>
              </w:rPr>
              <w:t>100 %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2AF" w:rsidRDefault="00FF79E4">
            <w:pPr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5</w:t>
            </w:r>
          </w:p>
        </w:tc>
      </w:tr>
      <w:tr w:rsidR="00EE02AF" w:rsidTr="00FD230C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AF" w:rsidRDefault="00EE02AF">
            <w:pPr>
              <w:rPr>
                <w:bCs/>
                <w:lang w:val="kk-KZ" w:eastAsia="en-US"/>
              </w:rPr>
            </w:pPr>
          </w:p>
        </w:tc>
        <w:tc>
          <w:tcPr>
            <w:tcW w:w="7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AF" w:rsidRDefault="00EE02AF">
            <w:pPr>
              <w:rPr>
                <w:bCs/>
                <w:lang w:val="kk-KZ"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  <w:r>
              <w:rPr>
                <w:lang w:val="kk-KZ" w:eastAsia="en-US"/>
              </w:rPr>
              <w:t>95 - 99 %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</w:p>
        </w:tc>
      </w:tr>
      <w:tr w:rsidR="00EE02AF" w:rsidTr="00EE02A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AF" w:rsidRDefault="00EE02AF">
            <w:pPr>
              <w:rPr>
                <w:bCs/>
                <w:lang w:val="kk-KZ" w:eastAsia="en-US"/>
              </w:rPr>
            </w:pPr>
          </w:p>
        </w:tc>
        <w:tc>
          <w:tcPr>
            <w:tcW w:w="7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AF" w:rsidRDefault="00EE02AF">
            <w:pPr>
              <w:rPr>
                <w:bCs/>
                <w:lang w:val="kk-KZ"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  <w:r>
              <w:rPr>
                <w:lang w:val="kk-KZ" w:eastAsia="en-US"/>
              </w:rPr>
              <w:t>80 - 94 %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</w:p>
        </w:tc>
      </w:tr>
      <w:tr w:rsidR="00EE02AF" w:rsidTr="00EE02A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AF" w:rsidRDefault="00EE02AF">
            <w:pPr>
              <w:rPr>
                <w:bCs/>
                <w:lang w:val="kk-KZ" w:eastAsia="en-US"/>
              </w:rPr>
            </w:pPr>
          </w:p>
        </w:tc>
        <w:tc>
          <w:tcPr>
            <w:tcW w:w="7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AF" w:rsidRDefault="00EE02AF">
            <w:pPr>
              <w:rPr>
                <w:bCs/>
                <w:lang w:val="kk-KZ"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  <w:r>
              <w:rPr>
                <w:lang w:val="kk-KZ" w:eastAsia="en-US"/>
              </w:rPr>
              <w:t>80 %-дан</w:t>
            </w:r>
            <w:r>
              <w:rPr>
                <w:bCs/>
                <w:lang w:val="kk-KZ" w:eastAsia="en-US"/>
              </w:rPr>
              <w:t>төмен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</w:p>
        </w:tc>
      </w:tr>
      <w:tr w:rsidR="00EE02AF" w:rsidTr="00EE02AF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7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both"/>
              <w:rPr>
                <w:bCs/>
                <w:lang w:val="kk-KZ" w:eastAsia="en-US"/>
              </w:rPr>
            </w:pPr>
            <w:r>
              <w:rPr>
                <w:bCs/>
                <w:spacing w:val="1"/>
                <w:shd w:val="clear" w:color="auto" w:fill="FFFFFF"/>
                <w:lang w:val="kk-KZ" w:eastAsia="en-US"/>
              </w:rPr>
              <w:t xml:space="preserve">Қазақстан Республикасы Білім және ғылым министрінің 2016 жылғы 19 қаңтардағы № 44 (нормативтік құқықтық актілерді мемлекеттік тіркеу тізілімінде № </w:t>
            </w:r>
            <w:r>
              <w:rPr>
                <w:lang w:val="kk-KZ" w:eastAsia="en-US"/>
              </w:rPr>
              <w:t>13070</w:t>
            </w:r>
            <w:r>
              <w:rPr>
                <w:bCs/>
                <w:spacing w:val="1"/>
                <w:shd w:val="clear" w:color="auto" w:fill="FFFFFF"/>
                <w:lang w:val="kk-KZ" w:eastAsia="en-US"/>
              </w:rPr>
              <w:t xml:space="preserve"> тіркелген), </w:t>
            </w:r>
            <w:r>
              <w:rPr>
                <w:spacing w:val="1"/>
                <w:shd w:val="clear" w:color="auto" w:fill="FFFFFF"/>
                <w:lang w:val="kk-KZ" w:eastAsia="en-US"/>
              </w:rPr>
              <w:t xml:space="preserve">2020 жылғы 22 мамырдағы № 216 бұйрықтарына </w:t>
            </w:r>
            <w:r>
              <w:rPr>
                <w:bCs/>
                <w:spacing w:val="1"/>
                <w:shd w:val="clear" w:color="auto" w:fill="FFFFFF"/>
                <w:lang w:val="kk-KZ" w:eastAsia="en-US"/>
              </w:rPr>
              <w:t xml:space="preserve">(нормативтік құқықтық актілерді мемлекеттік тіркеу тізілімінде № </w:t>
            </w:r>
            <w:r>
              <w:rPr>
                <w:lang w:val="kk-KZ" w:eastAsia="en-US"/>
              </w:rPr>
              <w:t>20708</w:t>
            </w:r>
            <w:r>
              <w:rPr>
                <w:bCs/>
                <w:spacing w:val="1"/>
                <w:shd w:val="clear" w:color="auto" w:fill="FFFFFF"/>
                <w:lang w:val="kk-KZ" w:eastAsia="en-US"/>
              </w:rPr>
              <w:t xml:space="preserve"> тіркелген) </w:t>
            </w:r>
            <w:r>
              <w:rPr>
                <w:spacing w:val="1"/>
                <w:shd w:val="clear" w:color="auto" w:fill="FFFFFF"/>
                <w:lang w:val="kk-KZ" w:eastAsia="en-US"/>
              </w:rPr>
              <w:t>сәйкес бастауыш, негізгі орта және жалпы білім беру ұйымдарына арналған оқу-әдістемелік кешендермен, оқу және көркем әдебиеттермен қамтамасыз етілуі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  <w:r>
              <w:rPr>
                <w:lang w:val="kk-KZ" w:eastAsia="en-US"/>
              </w:rPr>
              <w:t>100 %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5</w:t>
            </w:r>
          </w:p>
        </w:tc>
      </w:tr>
      <w:tr w:rsidR="00EE02AF" w:rsidTr="00FD230C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AF" w:rsidRDefault="00EE02AF">
            <w:pPr>
              <w:rPr>
                <w:bCs/>
                <w:lang w:val="kk-KZ" w:eastAsia="en-US"/>
              </w:rPr>
            </w:pPr>
          </w:p>
        </w:tc>
        <w:tc>
          <w:tcPr>
            <w:tcW w:w="7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AF" w:rsidRDefault="00EE02AF">
            <w:pPr>
              <w:rPr>
                <w:bCs/>
                <w:lang w:val="kk-KZ"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  <w:r>
              <w:rPr>
                <w:lang w:val="kk-KZ" w:eastAsia="en-US"/>
              </w:rPr>
              <w:t>95 - 99 %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</w:p>
        </w:tc>
      </w:tr>
      <w:tr w:rsidR="00EE02AF" w:rsidTr="00FD230C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AF" w:rsidRDefault="00EE02AF">
            <w:pPr>
              <w:rPr>
                <w:bCs/>
                <w:lang w:val="kk-KZ" w:eastAsia="en-US"/>
              </w:rPr>
            </w:pPr>
          </w:p>
        </w:tc>
        <w:tc>
          <w:tcPr>
            <w:tcW w:w="7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AF" w:rsidRDefault="00EE02AF">
            <w:pPr>
              <w:rPr>
                <w:bCs/>
                <w:lang w:val="kk-KZ"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  <w:r>
              <w:rPr>
                <w:lang w:val="kk-KZ" w:eastAsia="en-US"/>
              </w:rPr>
              <w:t>80 - 94 %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</w:p>
        </w:tc>
      </w:tr>
      <w:tr w:rsidR="00EE02AF" w:rsidTr="00EE02A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AF" w:rsidRDefault="00EE02AF">
            <w:pPr>
              <w:rPr>
                <w:bCs/>
                <w:lang w:val="kk-KZ" w:eastAsia="en-US"/>
              </w:rPr>
            </w:pPr>
          </w:p>
        </w:tc>
        <w:tc>
          <w:tcPr>
            <w:tcW w:w="7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AF" w:rsidRDefault="00EE02AF">
            <w:pPr>
              <w:rPr>
                <w:bCs/>
                <w:lang w:val="kk-KZ"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  <w:r>
              <w:rPr>
                <w:lang w:val="kk-KZ" w:eastAsia="en-US"/>
              </w:rPr>
              <w:t>80 %-дан</w:t>
            </w:r>
            <w:r>
              <w:rPr>
                <w:bCs/>
                <w:lang w:val="kk-KZ" w:eastAsia="en-US"/>
              </w:rPr>
              <w:t>төмен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</w:p>
        </w:tc>
      </w:tr>
      <w:tr w:rsidR="00EE02AF" w:rsidTr="00EE02AF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  <w:r>
              <w:rPr>
                <w:lang w:val="kk-KZ" w:eastAsia="en-US"/>
              </w:rPr>
              <w:t>9</w:t>
            </w:r>
          </w:p>
        </w:tc>
        <w:tc>
          <w:tcPr>
            <w:tcW w:w="7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pStyle w:val="3"/>
              <w:shd w:val="clear" w:color="auto" w:fill="FFFFFF"/>
              <w:jc w:val="both"/>
              <w:textAlignment w:val="baseline"/>
              <w:outlineLvl w:val="2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>Білім беру ұйымдары топтарының (сыныптарының) толықтырылуының сәйкестігі (топтар/сыныптар бөлінісінде)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  <w:r>
              <w:rPr>
                <w:lang w:val="kk-KZ" w:eastAsia="en-US"/>
              </w:rPr>
              <w:t>100 %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5</w:t>
            </w:r>
          </w:p>
        </w:tc>
      </w:tr>
      <w:tr w:rsidR="00EE02AF" w:rsidTr="00FD230C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AF" w:rsidRDefault="00EE02AF">
            <w:pPr>
              <w:rPr>
                <w:bCs/>
                <w:lang w:val="kk-KZ" w:eastAsia="en-US"/>
              </w:rPr>
            </w:pPr>
          </w:p>
        </w:tc>
        <w:tc>
          <w:tcPr>
            <w:tcW w:w="7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AF" w:rsidRDefault="00EE02AF">
            <w:pPr>
              <w:rPr>
                <w:lang w:val="kk-KZ" w:eastAsia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  <w:r>
              <w:rPr>
                <w:lang w:val="kk-KZ" w:eastAsia="en-US"/>
              </w:rPr>
              <w:t>95 - 99 %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  <w:bookmarkStart w:id="0" w:name="_GoBack"/>
            <w:bookmarkEnd w:id="0"/>
          </w:p>
        </w:tc>
      </w:tr>
      <w:tr w:rsidR="00EE02AF" w:rsidTr="00FD230C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AF" w:rsidRDefault="00EE02AF">
            <w:pPr>
              <w:rPr>
                <w:bCs/>
                <w:lang w:val="kk-KZ" w:eastAsia="en-US"/>
              </w:rPr>
            </w:pPr>
          </w:p>
        </w:tc>
        <w:tc>
          <w:tcPr>
            <w:tcW w:w="7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AF" w:rsidRDefault="00EE02AF">
            <w:pPr>
              <w:rPr>
                <w:lang w:val="kk-KZ" w:eastAsia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  <w:r>
              <w:rPr>
                <w:lang w:val="kk-KZ" w:eastAsia="en-US"/>
              </w:rPr>
              <w:t>80 - 94 %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</w:p>
        </w:tc>
      </w:tr>
      <w:tr w:rsidR="00EE02AF" w:rsidTr="00FD230C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AF" w:rsidRDefault="00EE02AF">
            <w:pPr>
              <w:rPr>
                <w:bCs/>
                <w:lang w:val="kk-KZ" w:eastAsia="en-US"/>
              </w:rPr>
            </w:pPr>
          </w:p>
        </w:tc>
        <w:tc>
          <w:tcPr>
            <w:tcW w:w="7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AF" w:rsidRDefault="00EE02AF">
            <w:pPr>
              <w:rPr>
                <w:lang w:val="kk-KZ" w:eastAsia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  <w:r>
              <w:rPr>
                <w:lang w:val="kk-KZ" w:eastAsia="en-US"/>
              </w:rPr>
              <w:t>80 %-дан</w:t>
            </w:r>
            <w:r>
              <w:rPr>
                <w:bCs/>
                <w:lang w:val="kk-KZ" w:eastAsia="en-US"/>
              </w:rPr>
              <w:t>төмен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</w:p>
        </w:tc>
      </w:tr>
      <w:tr w:rsidR="00EE02AF" w:rsidTr="00EE02AF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10</w:t>
            </w:r>
          </w:p>
        </w:tc>
        <w:tc>
          <w:tcPr>
            <w:tcW w:w="7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both"/>
              <w:rPr>
                <w:bCs/>
                <w:lang w:val="kk-KZ" w:eastAsia="en-US"/>
              </w:rPr>
            </w:pPr>
            <w:r>
              <w:rPr>
                <w:lang w:val="kk-KZ" w:eastAsia="en-US"/>
              </w:rPr>
              <w:t>Оқыту нәтижелері (білім, білік және дағды сапасын бағалау)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AF" w:rsidRDefault="00EE02AF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Компьютерлік тестілеудің қорытындысы бойынша барлық тестіленетін бағыттар бойынша оң жауаптардың үлесі 85 %–дан 100 %-ға дейін құрайды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5</w:t>
            </w:r>
          </w:p>
        </w:tc>
      </w:tr>
      <w:tr w:rsidR="00EE02AF" w:rsidTr="00EE02A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AF" w:rsidRDefault="00EE02AF">
            <w:pPr>
              <w:rPr>
                <w:bCs/>
                <w:lang w:val="kk-KZ" w:eastAsia="en-US"/>
              </w:rPr>
            </w:pPr>
          </w:p>
        </w:tc>
        <w:tc>
          <w:tcPr>
            <w:tcW w:w="7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AF" w:rsidRDefault="00EE02AF">
            <w:pPr>
              <w:rPr>
                <w:bCs/>
                <w:lang w:val="kk-KZ"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AF" w:rsidRDefault="00EE02AF">
            <w:pPr>
              <w:jc w:val="both"/>
              <w:rPr>
                <w:bCs/>
                <w:lang w:val="kk-KZ" w:eastAsia="en-US"/>
              </w:rPr>
            </w:pPr>
            <w:r>
              <w:rPr>
                <w:lang w:val="kk-KZ" w:eastAsia="en-US"/>
              </w:rPr>
              <w:t>Компьютерлік тестілеудің қорытындысы бойынша барлық тестіленетін бағыттар бойынша оң жауаптардың үлесі 65 - 84 %-ға дейін құрайды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4</w:t>
            </w:r>
          </w:p>
        </w:tc>
      </w:tr>
      <w:tr w:rsidR="00EE02AF" w:rsidTr="00EE02A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AF" w:rsidRDefault="00EE02AF">
            <w:pPr>
              <w:rPr>
                <w:bCs/>
                <w:lang w:val="kk-KZ" w:eastAsia="en-US"/>
              </w:rPr>
            </w:pPr>
          </w:p>
        </w:tc>
        <w:tc>
          <w:tcPr>
            <w:tcW w:w="7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AF" w:rsidRDefault="00EE02AF">
            <w:pPr>
              <w:rPr>
                <w:bCs/>
                <w:lang w:val="kk-KZ"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AF" w:rsidRDefault="00EE02AF">
            <w:pPr>
              <w:jc w:val="both"/>
              <w:rPr>
                <w:bCs/>
                <w:lang w:val="kk-KZ" w:eastAsia="en-US"/>
              </w:rPr>
            </w:pPr>
            <w:r>
              <w:rPr>
                <w:lang w:val="kk-KZ" w:eastAsia="en-US"/>
              </w:rPr>
              <w:t>Компьютерлік тестілеудің қорытындысы бойынша барлық тестіленетін бағыттар бойынша оң жауаптардың үлесі 40-64 %-ға дейін құрайды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3</w:t>
            </w:r>
          </w:p>
        </w:tc>
      </w:tr>
      <w:tr w:rsidR="00EE02AF" w:rsidTr="00EE02A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AF" w:rsidRDefault="00EE02AF">
            <w:pPr>
              <w:rPr>
                <w:bCs/>
                <w:lang w:val="kk-KZ" w:eastAsia="en-US"/>
              </w:rPr>
            </w:pPr>
          </w:p>
        </w:tc>
        <w:tc>
          <w:tcPr>
            <w:tcW w:w="7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AF" w:rsidRDefault="00EE02AF">
            <w:pPr>
              <w:rPr>
                <w:bCs/>
                <w:lang w:val="kk-KZ"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both"/>
              <w:rPr>
                <w:bCs/>
                <w:lang w:val="kk-KZ" w:eastAsia="en-US"/>
              </w:rPr>
            </w:pPr>
            <w:r>
              <w:rPr>
                <w:lang w:val="kk-KZ" w:eastAsia="en-US"/>
              </w:rPr>
              <w:t>Компьютерлік тестілеудің қорытындысы бойынша барлық тестіленетін бағыттар бойынша оң жауаптардың үлесі 40 %-дан төмен құрайды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2</w:t>
            </w:r>
          </w:p>
        </w:tc>
      </w:tr>
      <w:tr w:rsidR="00EE02AF" w:rsidTr="00EE02AF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  <w:r>
              <w:rPr>
                <w:lang w:val="kk-KZ" w:eastAsia="en-US"/>
              </w:rPr>
              <w:t>11</w:t>
            </w:r>
          </w:p>
        </w:tc>
        <w:tc>
          <w:tcPr>
            <w:tcW w:w="7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both"/>
              <w:rPr>
                <w:bCs/>
                <w:lang w:val="kk-KZ" w:eastAsia="en-US"/>
              </w:rPr>
            </w:pPr>
            <w:r>
              <w:rPr>
                <w:kern w:val="2"/>
                <w:lang w:val="kk-KZ" w:eastAsia="ar-SA"/>
              </w:rPr>
              <w:t>Білімалушылардың сауалнама нәтижелерін талдау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both"/>
              <w:rPr>
                <w:bCs/>
                <w:lang w:val="kk-KZ" w:eastAsia="en-US"/>
              </w:rPr>
            </w:pPr>
            <w:r>
              <w:rPr>
                <w:lang w:val="kk-KZ" w:eastAsia="en-US"/>
              </w:rPr>
              <w:t>80 % -дан  100%-ға дейінгі  респонденттеркөрсетілетінбілімберуқызметтерініңдеңгейінеқанағаттанған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</w:p>
        </w:tc>
      </w:tr>
      <w:tr w:rsidR="00EE02AF" w:rsidTr="00EE02A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AF" w:rsidRDefault="00EE02AF">
            <w:pPr>
              <w:rPr>
                <w:bCs/>
                <w:lang w:val="kk-KZ" w:eastAsia="en-US"/>
              </w:rPr>
            </w:pPr>
          </w:p>
        </w:tc>
        <w:tc>
          <w:tcPr>
            <w:tcW w:w="7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AF" w:rsidRDefault="00EE02AF">
            <w:pPr>
              <w:rPr>
                <w:bCs/>
                <w:lang w:val="kk-KZ"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both"/>
              <w:rPr>
                <w:bCs/>
                <w:lang w:val="kk-KZ" w:eastAsia="en-US"/>
              </w:rPr>
            </w:pPr>
            <w:r>
              <w:rPr>
                <w:lang w:val="kk-KZ" w:eastAsia="en-US"/>
              </w:rPr>
              <w:t>65% -дан  79 % -ға дейінгі респонденттеркөрсетілетінбілімберуқызметтерініңдеңгейінеқанағаттанған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</w:p>
        </w:tc>
      </w:tr>
      <w:tr w:rsidR="00EE02AF" w:rsidTr="00EE02A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AF" w:rsidRDefault="00EE02AF">
            <w:pPr>
              <w:rPr>
                <w:bCs/>
                <w:lang w:val="kk-KZ" w:eastAsia="en-US"/>
              </w:rPr>
            </w:pPr>
          </w:p>
        </w:tc>
        <w:tc>
          <w:tcPr>
            <w:tcW w:w="7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AF" w:rsidRDefault="00EE02AF">
            <w:pPr>
              <w:rPr>
                <w:bCs/>
                <w:lang w:val="kk-KZ"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both"/>
              <w:rPr>
                <w:bCs/>
                <w:lang w:val="kk-KZ" w:eastAsia="en-US"/>
              </w:rPr>
            </w:pPr>
            <w:r>
              <w:rPr>
                <w:lang w:val="kk-KZ" w:eastAsia="en-US"/>
              </w:rPr>
              <w:t>50 % -дан  64 % -ға дейінгі респонденттеркөрсетілетінбілімберуқызметтерініңдеңгейінеқанағаттанған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</w:p>
        </w:tc>
      </w:tr>
      <w:tr w:rsidR="00EE02AF" w:rsidTr="00EE02A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AF" w:rsidRDefault="00EE02AF">
            <w:pPr>
              <w:rPr>
                <w:bCs/>
                <w:lang w:val="kk-KZ" w:eastAsia="en-US"/>
              </w:rPr>
            </w:pPr>
          </w:p>
        </w:tc>
        <w:tc>
          <w:tcPr>
            <w:tcW w:w="7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AF" w:rsidRDefault="00EE02AF">
            <w:pPr>
              <w:rPr>
                <w:bCs/>
                <w:lang w:val="kk-KZ"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both"/>
              <w:rPr>
                <w:bCs/>
                <w:lang w:val="kk-KZ" w:eastAsia="en-US"/>
              </w:rPr>
            </w:pPr>
            <w:r>
              <w:rPr>
                <w:lang w:val="kk-KZ" w:eastAsia="en-US"/>
              </w:rPr>
              <w:t>50 % -дан төменреспонденттеркөрсетілетінбілімберуқызметтерініңдеңгейінеқанағаттанған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</w:p>
        </w:tc>
      </w:tr>
      <w:tr w:rsidR="00EE02AF" w:rsidRPr="00FF79E4" w:rsidTr="00EE02AF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  <w:r>
              <w:rPr>
                <w:lang w:val="kk-KZ" w:eastAsia="en-US"/>
              </w:rPr>
              <w:t>12</w:t>
            </w:r>
          </w:p>
        </w:tc>
        <w:tc>
          <w:tcPr>
            <w:tcW w:w="7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both"/>
              <w:rPr>
                <w:bCs/>
                <w:lang w:val="kk-KZ" w:eastAsia="en-US"/>
              </w:rPr>
            </w:pPr>
            <w:r>
              <w:rPr>
                <w:kern w:val="2"/>
                <w:lang w:val="kk-KZ" w:eastAsia="ar-SA"/>
              </w:rPr>
              <w:t>Педагогтердің сауалнама нәтижелерін талдау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both"/>
              <w:rPr>
                <w:bCs/>
                <w:lang w:val="kk-KZ" w:eastAsia="en-US"/>
              </w:rPr>
            </w:pPr>
            <w:r>
              <w:rPr>
                <w:lang w:val="kk-KZ" w:eastAsia="en-US"/>
              </w:rPr>
              <w:t>80 % -дан 100% -ға дейінгі</w:t>
            </w:r>
            <w:r>
              <w:rPr>
                <w:bCs/>
                <w:lang w:val="kk-KZ" w:eastAsia="en-US"/>
              </w:rPr>
              <w:t>респонденттер сапалы оқыту мен тәрбиелеу үшін жағдайдың жасалу деңгейіне қанағаттанған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</w:p>
        </w:tc>
      </w:tr>
      <w:tr w:rsidR="00EE02AF" w:rsidRPr="00FF79E4" w:rsidTr="00EE02A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AF" w:rsidRDefault="00EE02AF">
            <w:pPr>
              <w:rPr>
                <w:bCs/>
                <w:lang w:val="kk-KZ" w:eastAsia="en-US"/>
              </w:rPr>
            </w:pPr>
          </w:p>
        </w:tc>
        <w:tc>
          <w:tcPr>
            <w:tcW w:w="7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AF" w:rsidRDefault="00EE02AF">
            <w:pPr>
              <w:rPr>
                <w:bCs/>
                <w:lang w:val="kk-KZ"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both"/>
              <w:rPr>
                <w:bCs/>
                <w:lang w:val="kk-KZ" w:eastAsia="en-US"/>
              </w:rPr>
            </w:pPr>
            <w:r>
              <w:rPr>
                <w:lang w:val="kk-KZ" w:eastAsia="en-US"/>
              </w:rPr>
              <w:t>65% -дан 79 % -ға дейінгі</w:t>
            </w:r>
            <w:r>
              <w:rPr>
                <w:bCs/>
                <w:lang w:val="kk-KZ" w:eastAsia="en-US"/>
              </w:rPr>
              <w:t>респонденттер сапалы оқыту мен тәрбиелеу үшін жағдайдың жасалу деңгейіне қанағаттанған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</w:p>
        </w:tc>
      </w:tr>
      <w:tr w:rsidR="00EE02AF" w:rsidRPr="00FF79E4" w:rsidTr="00EE02A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AF" w:rsidRDefault="00EE02AF">
            <w:pPr>
              <w:rPr>
                <w:bCs/>
                <w:lang w:val="kk-KZ" w:eastAsia="en-US"/>
              </w:rPr>
            </w:pPr>
          </w:p>
        </w:tc>
        <w:tc>
          <w:tcPr>
            <w:tcW w:w="7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AF" w:rsidRDefault="00EE02AF">
            <w:pPr>
              <w:rPr>
                <w:bCs/>
                <w:lang w:val="kk-KZ"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both"/>
              <w:rPr>
                <w:bCs/>
                <w:lang w:val="kk-KZ" w:eastAsia="en-US"/>
              </w:rPr>
            </w:pPr>
            <w:r>
              <w:rPr>
                <w:lang w:val="kk-KZ" w:eastAsia="en-US"/>
              </w:rPr>
              <w:t>50 % -дан  64 % -ға дейінгі</w:t>
            </w:r>
            <w:r>
              <w:rPr>
                <w:bCs/>
                <w:lang w:val="kk-KZ" w:eastAsia="en-US"/>
              </w:rPr>
              <w:t>респонденттер сапалы оқыту мен тәрбиелеу үшін жағдайдың жасалу деңгейіне қанағаттанған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</w:p>
        </w:tc>
      </w:tr>
      <w:tr w:rsidR="00EE02AF" w:rsidRPr="00FF79E4" w:rsidTr="00EE02A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AF" w:rsidRDefault="00EE02AF">
            <w:pPr>
              <w:rPr>
                <w:bCs/>
                <w:lang w:val="kk-KZ" w:eastAsia="en-US"/>
              </w:rPr>
            </w:pPr>
          </w:p>
        </w:tc>
        <w:tc>
          <w:tcPr>
            <w:tcW w:w="7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AF" w:rsidRDefault="00EE02AF">
            <w:pPr>
              <w:rPr>
                <w:bCs/>
                <w:lang w:val="kk-KZ"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both"/>
              <w:rPr>
                <w:bCs/>
                <w:lang w:val="kk-KZ" w:eastAsia="en-US"/>
              </w:rPr>
            </w:pPr>
            <w:r>
              <w:rPr>
                <w:lang w:val="kk-KZ" w:eastAsia="en-US"/>
              </w:rPr>
              <w:t xml:space="preserve">50 %-дан төмен </w:t>
            </w:r>
            <w:r>
              <w:rPr>
                <w:bCs/>
                <w:lang w:val="kk-KZ" w:eastAsia="en-US"/>
              </w:rPr>
              <w:t>респонденттер сапалы оқыту мен тәрбиелеу үшін жағдайдың жасалу деңгейіне қанағаттанған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</w:p>
        </w:tc>
      </w:tr>
      <w:tr w:rsidR="00EE02AF" w:rsidRPr="00FF79E4" w:rsidTr="00EE02AF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  <w:r>
              <w:rPr>
                <w:lang w:val="kk-KZ" w:eastAsia="en-US"/>
              </w:rPr>
              <w:t>13</w:t>
            </w:r>
          </w:p>
        </w:tc>
        <w:tc>
          <w:tcPr>
            <w:tcW w:w="7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both"/>
              <w:rPr>
                <w:bCs/>
                <w:lang w:val="kk-KZ" w:eastAsia="en-US"/>
              </w:rPr>
            </w:pPr>
            <w:r>
              <w:rPr>
                <w:kern w:val="2"/>
                <w:lang w:val="kk-KZ" w:eastAsia="ar-SA"/>
              </w:rPr>
              <w:t>Ата-аналардың (заңды өкілдер) сауалнама нәтижелерін талдау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80 % -дан 100%-ға дейінгі респонденттер білім алушылардың дайындық деңгейіне қанағаттанған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</w:p>
        </w:tc>
      </w:tr>
      <w:tr w:rsidR="00EE02AF" w:rsidRPr="00FF79E4" w:rsidTr="00EE02A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AF" w:rsidRDefault="00EE02AF">
            <w:pPr>
              <w:rPr>
                <w:bCs/>
                <w:lang w:val="kk-KZ" w:eastAsia="en-US"/>
              </w:rPr>
            </w:pPr>
          </w:p>
        </w:tc>
        <w:tc>
          <w:tcPr>
            <w:tcW w:w="7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AF" w:rsidRDefault="00EE02AF">
            <w:pPr>
              <w:rPr>
                <w:bCs/>
                <w:lang w:val="kk-KZ"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65% -дан 79 % -ға дейінгі респонденттер білім алушылардың дайындық деңгейіне қанағаттанған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</w:p>
        </w:tc>
      </w:tr>
      <w:tr w:rsidR="00EE02AF" w:rsidRPr="00FF79E4" w:rsidTr="00EE02A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AF" w:rsidRDefault="00EE02AF">
            <w:pPr>
              <w:rPr>
                <w:bCs/>
                <w:lang w:val="kk-KZ" w:eastAsia="en-US"/>
              </w:rPr>
            </w:pPr>
          </w:p>
        </w:tc>
        <w:tc>
          <w:tcPr>
            <w:tcW w:w="7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AF" w:rsidRDefault="00EE02AF">
            <w:pPr>
              <w:rPr>
                <w:bCs/>
                <w:lang w:val="kk-KZ"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50 % -дан  64 %  -ға дейінгі респонденттер білім алушылардың дайындық деңгейіне қанағаттанған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</w:p>
        </w:tc>
      </w:tr>
      <w:tr w:rsidR="00EE02AF" w:rsidRPr="00FF79E4" w:rsidTr="00EE02AF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AF" w:rsidRDefault="00EE02AF">
            <w:pPr>
              <w:rPr>
                <w:bCs/>
                <w:lang w:val="kk-KZ" w:eastAsia="en-US"/>
              </w:rPr>
            </w:pPr>
          </w:p>
        </w:tc>
        <w:tc>
          <w:tcPr>
            <w:tcW w:w="7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AF" w:rsidRDefault="00EE02AF">
            <w:pPr>
              <w:rPr>
                <w:bCs/>
                <w:lang w:val="kk-KZ"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50 %-дан төмен респонденттер білім алушылардың дайындық деңгейіне қанағаттанған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AF" w:rsidRDefault="00EE02AF">
            <w:pPr>
              <w:jc w:val="center"/>
              <w:rPr>
                <w:bCs/>
                <w:lang w:val="kk-KZ" w:eastAsia="en-US"/>
              </w:rPr>
            </w:pPr>
          </w:p>
        </w:tc>
      </w:tr>
    </w:tbl>
    <w:p w:rsidR="00EE02AF" w:rsidRPr="00FF79E4" w:rsidRDefault="00EE02AF" w:rsidP="00EE02AF">
      <w:pPr>
        <w:jc w:val="center"/>
        <w:rPr>
          <w:b/>
          <w:lang w:val="kk-KZ"/>
        </w:rPr>
      </w:pPr>
    </w:p>
    <w:p w:rsidR="00EE02AF" w:rsidRPr="00FF79E4" w:rsidRDefault="00EE02AF" w:rsidP="00EE02AF">
      <w:pPr>
        <w:jc w:val="both"/>
        <w:rPr>
          <w:lang w:val="kk-KZ"/>
        </w:rPr>
      </w:pPr>
      <w:r w:rsidRPr="00FF79E4">
        <w:rPr>
          <w:lang w:val="kk-KZ"/>
        </w:rPr>
        <w:lastRenderedPageBreak/>
        <w:t>    </w:t>
      </w:r>
    </w:p>
    <w:p w:rsidR="00EE02AF" w:rsidRPr="00FF79E4" w:rsidRDefault="00EE02AF" w:rsidP="00EE02AF">
      <w:pPr>
        <w:rPr>
          <w:lang w:val="kk-KZ"/>
        </w:rPr>
      </w:pPr>
      <w:r>
        <w:rPr>
          <w:lang w:val="kk-KZ"/>
        </w:rPr>
        <w:t xml:space="preserve">Білім беру ұйымының басшысы </w:t>
      </w:r>
      <w:r w:rsidRPr="00FF79E4">
        <w:rPr>
          <w:lang w:val="kk-KZ"/>
        </w:rPr>
        <w:t>_____________________________________________</w:t>
      </w:r>
      <w:r w:rsidRPr="00FF79E4">
        <w:rPr>
          <w:lang w:val="kk-KZ"/>
        </w:rPr>
        <w:br/>
        <w:t>(</w:t>
      </w:r>
      <w:r>
        <w:rPr>
          <w:lang w:val="kk-KZ"/>
        </w:rPr>
        <w:t>Тегі</w:t>
      </w:r>
      <w:r w:rsidRPr="00FF79E4">
        <w:rPr>
          <w:lang w:val="kk-KZ"/>
        </w:rPr>
        <w:t xml:space="preserve">, </w:t>
      </w:r>
      <w:r>
        <w:rPr>
          <w:lang w:val="kk-KZ"/>
        </w:rPr>
        <w:t>аты</w:t>
      </w:r>
      <w:r w:rsidRPr="00FF79E4">
        <w:rPr>
          <w:lang w:val="kk-KZ"/>
        </w:rPr>
        <w:t xml:space="preserve">, </w:t>
      </w:r>
      <w:r>
        <w:rPr>
          <w:lang w:val="kk-KZ"/>
        </w:rPr>
        <w:t>әкесінің аты</w:t>
      </w:r>
      <w:r w:rsidRPr="00FF79E4">
        <w:rPr>
          <w:lang w:val="kk-KZ"/>
        </w:rPr>
        <w:t xml:space="preserve"> (</w:t>
      </w:r>
      <w:r>
        <w:rPr>
          <w:lang w:val="kk-KZ"/>
        </w:rPr>
        <w:t>болған жағдайда</w:t>
      </w:r>
      <w:r w:rsidRPr="00FF79E4">
        <w:rPr>
          <w:lang w:val="kk-KZ"/>
        </w:rPr>
        <w:t>) (</w:t>
      </w:r>
      <w:r>
        <w:rPr>
          <w:lang w:val="kk-KZ"/>
        </w:rPr>
        <w:t>қолы</w:t>
      </w:r>
      <w:r w:rsidRPr="00FF79E4">
        <w:rPr>
          <w:lang w:val="kk-KZ"/>
        </w:rPr>
        <w:t>)</w:t>
      </w:r>
    </w:p>
    <w:p w:rsidR="00EE02AF" w:rsidRPr="00FF79E4" w:rsidRDefault="00EE02AF" w:rsidP="00EE02AF">
      <w:pPr>
        <w:jc w:val="both"/>
        <w:rPr>
          <w:lang w:val="kk-KZ"/>
        </w:rPr>
      </w:pPr>
    </w:p>
    <w:p w:rsidR="00EE02AF" w:rsidRDefault="00EE02AF" w:rsidP="00EE02AF">
      <w:pPr>
        <w:spacing w:after="160" w:line="256" w:lineRule="auto"/>
        <w:rPr>
          <w:lang w:val="kk-KZ"/>
        </w:rPr>
      </w:pPr>
    </w:p>
    <w:p w:rsidR="00CD1248" w:rsidRPr="00EE02AF" w:rsidRDefault="00CD1248">
      <w:pPr>
        <w:rPr>
          <w:lang w:val="kk-KZ"/>
        </w:rPr>
      </w:pPr>
    </w:p>
    <w:sectPr w:rsidR="00CD1248" w:rsidRPr="00EE02AF" w:rsidSect="00EE02A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34CF8"/>
    <w:rsid w:val="00534CF8"/>
    <w:rsid w:val="00A92166"/>
    <w:rsid w:val="00AC29CA"/>
    <w:rsid w:val="00C767B7"/>
    <w:rsid w:val="00CD1248"/>
    <w:rsid w:val="00EE02AF"/>
    <w:rsid w:val="00FD230C"/>
    <w:rsid w:val="00FF7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E02AF"/>
    <w:pPr>
      <w:keepNext/>
      <w:keepLines/>
      <w:spacing w:before="200" w:after="200" w:line="276" w:lineRule="auto"/>
      <w:outlineLvl w:val="2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E02AF"/>
    <w:rPr>
      <w:rFonts w:ascii="Times New Roman" w:eastAsia="Times New Roman" w:hAnsi="Times New Roman" w:cs="Times New Roman"/>
      <w:lang w:val="en-US"/>
    </w:rPr>
  </w:style>
  <w:style w:type="character" w:customStyle="1" w:styleId="a3">
    <w:name w:val="Без интервала Знак"/>
    <w:aliases w:val="ARSH_N Знак,Обя Знак,Айгерим Знак,мелкий Знак,мой рабочий Знак,норма Знак,No Spacing1 Знак,свой Знак,14 TNR Знак,Без интервала11 Знак,МОЙ СТИЛЬ Знак,Без интеБез интервала Знак,Без интервала111 Знак,АЛЬБОМНАЯ Знак,No Spacing Знак"/>
    <w:link w:val="a4"/>
    <w:uiPriority w:val="1"/>
    <w:locked/>
    <w:rsid w:val="00EE02AF"/>
    <w:rPr>
      <w:rFonts w:ascii="Calibri" w:eastAsia="Calibri" w:hAnsi="Calibri" w:cs="Times New Roman"/>
    </w:rPr>
  </w:style>
  <w:style w:type="paragraph" w:styleId="a4">
    <w:name w:val="No Spacing"/>
    <w:aliases w:val="ARSH_N,Обя,Айгерим,мелкий,мой рабочий,норма,No Spacing1,свой,14 TNR,Без интервала11,МОЙ СТИЛЬ,Без интеБез интервала,Без интервала111,АЛЬБОМНАЯ,No Spacing"/>
    <w:link w:val="a3"/>
    <w:uiPriority w:val="1"/>
    <w:qFormat/>
    <w:rsid w:val="00EE02A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EE0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E02AF"/>
    <w:pPr>
      <w:keepNext/>
      <w:keepLines/>
      <w:spacing w:before="200" w:after="200" w:line="276" w:lineRule="auto"/>
      <w:outlineLvl w:val="2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E02AF"/>
    <w:rPr>
      <w:rFonts w:ascii="Times New Roman" w:eastAsia="Times New Roman" w:hAnsi="Times New Roman" w:cs="Times New Roman"/>
      <w:lang w:val="en-US"/>
    </w:rPr>
  </w:style>
  <w:style w:type="character" w:customStyle="1" w:styleId="a3">
    <w:name w:val="Без интервала Знак"/>
    <w:aliases w:val="ARSH_N Знак,Обя Знак,Айгерим Знак,мелкий Знак,мой рабочий Знак,норма Знак,No Spacing1 Знак,свой Знак,14 TNR Знак,Без интервала11 Знак,МОЙ СТИЛЬ Знак,Без интеБез интервала Знак,Без интервала111 Знак,АЛЬБОМНАЯ Знак,No Spacing Знак"/>
    <w:link w:val="a4"/>
    <w:uiPriority w:val="1"/>
    <w:locked/>
    <w:rsid w:val="00EE02AF"/>
    <w:rPr>
      <w:rFonts w:ascii="Calibri" w:eastAsia="Calibri" w:hAnsi="Calibri" w:cs="Times New Roman"/>
    </w:rPr>
  </w:style>
  <w:style w:type="paragraph" w:styleId="a4">
    <w:name w:val="No Spacing"/>
    <w:aliases w:val="ARSH_N,Обя,Айгерим,мелкий,мой рабочий,норма,No Spacing1,свой,14 TNR,Без интервала11,МОЙ СТИЛЬ,Без интеБез интервала,Без интервала111,АЛЬБОМНАЯ,No Spacing"/>
    <w:link w:val="a3"/>
    <w:uiPriority w:val="1"/>
    <w:qFormat/>
    <w:rsid w:val="00EE02A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EE0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7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1395</Words>
  <Characters>7953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17</cp:lastModifiedBy>
  <cp:revision>7</cp:revision>
  <dcterms:created xsi:type="dcterms:W3CDTF">2023-02-08T11:53:00Z</dcterms:created>
  <dcterms:modified xsi:type="dcterms:W3CDTF">2023-09-27T18:56:00Z</dcterms:modified>
</cp:coreProperties>
</file>